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F6EC" w14:textId="447A6621" w:rsidR="00F10769" w:rsidRDefault="00940B40" w:rsidP="00542ADD">
      <w:pPr>
        <w:pStyle w:val="CompanyName"/>
        <w:rPr>
          <w:color w:val="00263E"/>
        </w:rPr>
      </w:pPr>
      <w:r>
        <w:rPr>
          <w:noProof/>
        </w:rPr>
        <w:drawing>
          <wp:anchor distT="0" distB="0" distL="114300" distR="114300" simplePos="0" relativeHeight="251660288" behindDoc="1" locked="0" layoutInCell="1" allowOverlap="1" wp14:anchorId="1EB2264B" wp14:editId="6D8BE28A">
            <wp:simplePos x="0" y="0"/>
            <wp:positionH relativeFrom="column">
              <wp:posOffset>3683000</wp:posOffset>
            </wp:positionH>
            <wp:positionV relativeFrom="paragraph">
              <wp:posOffset>158750</wp:posOffset>
            </wp:positionV>
            <wp:extent cx="3133350" cy="16764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3350" cy="1676403"/>
                    </a:xfrm>
                    <a:prstGeom prst="rect">
                      <a:avLst/>
                    </a:prstGeom>
                  </pic:spPr>
                </pic:pic>
              </a:graphicData>
            </a:graphic>
          </wp:anchor>
        </w:drawing>
      </w:r>
    </w:p>
    <w:p w14:paraId="0EEF1B33" w14:textId="71FABF8C" w:rsidR="00F10769" w:rsidRDefault="00F10769" w:rsidP="00F10769">
      <w:r w:rsidRPr="000B56D1">
        <w:rPr>
          <w:noProof/>
          <w:lang w:eastAsia="en-GB"/>
        </w:rPr>
        <w:drawing>
          <wp:anchor distT="0" distB="0" distL="114300" distR="114300" simplePos="0" relativeHeight="251659264" behindDoc="1" locked="0" layoutInCell="1" allowOverlap="1" wp14:anchorId="27AC6C50" wp14:editId="4D9BF411">
            <wp:simplePos x="0" y="0"/>
            <wp:positionH relativeFrom="page">
              <wp:posOffset>0</wp:posOffset>
            </wp:positionH>
            <wp:positionV relativeFrom="page">
              <wp:posOffset>7620</wp:posOffset>
            </wp:positionV>
            <wp:extent cx="3857625" cy="1892935"/>
            <wp:effectExtent l="0" t="0" r="9525" b="0"/>
            <wp:wrapNone/>
            <wp:docPr id="2" name="Picture 2" descr="RC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SE_HEADE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48865"/>
                    <a:stretch/>
                  </pic:blipFill>
                  <pic:spPr bwMode="auto">
                    <a:xfrm>
                      <a:off x="0" y="0"/>
                      <a:ext cx="3857625" cy="1892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F3347E" w14:textId="31D3A907" w:rsidR="00F10769" w:rsidRDefault="00F10769" w:rsidP="00F10769"/>
    <w:p w14:paraId="5E318BC1" w14:textId="18B3A58E" w:rsidR="00F10769" w:rsidRDefault="00F10769" w:rsidP="00F10769"/>
    <w:p w14:paraId="2DCB5DFB" w14:textId="39F343BC" w:rsidR="00F10769" w:rsidRDefault="00F10769" w:rsidP="00F10769"/>
    <w:p w14:paraId="6DE12B1D" w14:textId="77777777" w:rsidR="00F10769" w:rsidRDefault="00F10769" w:rsidP="00F10769"/>
    <w:p w14:paraId="723FFBEE" w14:textId="77777777" w:rsidR="00F10769" w:rsidRDefault="00F10769" w:rsidP="00F10769"/>
    <w:p w14:paraId="1BB0D82B" w14:textId="77777777" w:rsidR="00F10769" w:rsidRDefault="00F10769" w:rsidP="00F10769">
      <w:pPr>
        <w:spacing w:after="160" w:line="259" w:lineRule="auto"/>
        <w:rPr>
          <w:rFonts w:ascii="Verdana" w:eastAsia="Calibri" w:hAnsi="Verdana"/>
          <w:color w:val="368FD8"/>
          <w:sz w:val="40"/>
          <w:szCs w:val="40"/>
        </w:rPr>
      </w:pPr>
    </w:p>
    <w:p w14:paraId="6A61A317" w14:textId="77777777" w:rsidR="00F10769" w:rsidRDefault="00F10769" w:rsidP="00F10769">
      <w:pPr>
        <w:spacing w:after="160" w:line="259" w:lineRule="auto"/>
        <w:rPr>
          <w:rFonts w:ascii="Verdana" w:eastAsia="Calibri" w:hAnsi="Verdana"/>
          <w:b/>
          <w:color w:val="368FD8"/>
          <w:sz w:val="40"/>
          <w:szCs w:val="40"/>
        </w:rPr>
      </w:pPr>
    </w:p>
    <w:p w14:paraId="3EBA8F69" w14:textId="3ADC8121" w:rsidR="00F10769" w:rsidRDefault="00624239" w:rsidP="00F10769">
      <w:pPr>
        <w:spacing w:after="160" w:line="259" w:lineRule="auto"/>
        <w:rPr>
          <w:rFonts w:ascii="Verdana" w:eastAsia="Calibri" w:hAnsi="Verdana"/>
          <w:b/>
          <w:color w:val="368FD8"/>
          <w:sz w:val="40"/>
          <w:szCs w:val="40"/>
        </w:rPr>
      </w:pPr>
      <w:r w:rsidRPr="00624239">
        <w:rPr>
          <w:rFonts w:ascii="Verdana" w:eastAsia="Calibri" w:hAnsi="Verdana"/>
          <w:b/>
          <w:bCs/>
          <w:color w:val="368FD8"/>
          <w:sz w:val="40"/>
          <w:szCs w:val="40"/>
        </w:rPr>
        <w:t xml:space="preserve">Regional Advisory Group </w:t>
      </w:r>
      <w:r>
        <w:rPr>
          <w:rFonts w:ascii="Verdana" w:eastAsia="Calibri" w:hAnsi="Verdana"/>
          <w:b/>
          <w:color w:val="368FD8"/>
          <w:sz w:val="40"/>
          <w:szCs w:val="40"/>
        </w:rPr>
        <w:t>Applications</w:t>
      </w:r>
    </w:p>
    <w:p w14:paraId="161C71C2" w14:textId="77777777" w:rsidR="00F10769" w:rsidRPr="004D226C" w:rsidRDefault="00F10769" w:rsidP="00F10769">
      <w:pPr>
        <w:pStyle w:val="Heading1"/>
        <w:spacing w:line="276" w:lineRule="auto"/>
        <w:rPr>
          <w:rFonts w:asciiTheme="minorHAnsi" w:hAnsiTheme="minorHAnsi" w:cstheme="minorHAnsi"/>
          <w:sz w:val="36"/>
          <w:szCs w:val="36"/>
        </w:rPr>
      </w:pPr>
      <w:r w:rsidRPr="004D226C">
        <w:rPr>
          <w:rFonts w:asciiTheme="minorHAnsi" w:hAnsiTheme="minorHAnsi" w:cstheme="minorHAnsi"/>
          <w:sz w:val="36"/>
          <w:szCs w:val="36"/>
        </w:rPr>
        <w:t xml:space="preserve">Background </w:t>
      </w:r>
    </w:p>
    <w:p w14:paraId="2D14CFFA" w14:textId="77777777" w:rsidR="00624239" w:rsidRPr="00624239" w:rsidRDefault="00624239" w:rsidP="00624239">
      <w:pPr>
        <w:spacing w:after="160" w:line="259" w:lineRule="auto"/>
        <w:jc w:val="both"/>
        <w:rPr>
          <w:rFonts w:cstheme="minorHAnsi"/>
          <w:color w:val="000000"/>
          <w:lang w:val="en-GB"/>
        </w:rPr>
      </w:pPr>
      <w:r w:rsidRPr="00624239">
        <w:rPr>
          <w:rFonts w:cstheme="minorHAnsi"/>
          <w:color w:val="000000"/>
          <w:lang w:val="en-GB"/>
        </w:rPr>
        <w:t>The Faculty of Pre-Hospital Care (FPHC) is looking for enthusiastic individuals to fill-in the vacant representative positions in the following regions:</w:t>
      </w:r>
    </w:p>
    <w:p w14:paraId="127B7055" w14:textId="77777777" w:rsidR="00624239" w:rsidRPr="00624239" w:rsidRDefault="00624239" w:rsidP="00624239">
      <w:pPr>
        <w:numPr>
          <w:ilvl w:val="0"/>
          <w:numId w:val="14"/>
        </w:numPr>
        <w:spacing w:after="160" w:line="259" w:lineRule="auto"/>
        <w:jc w:val="both"/>
        <w:rPr>
          <w:rFonts w:cstheme="minorHAnsi"/>
          <w:color w:val="000000"/>
          <w:lang w:val="en-GB"/>
        </w:rPr>
      </w:pPr>
      <w:r w:rsidRPr="00624239">
        <w:rPr>
          <w:rFonts w:cstheme="minorHAnsi"/>
          <w:color w:val="000000"/>
          <w:lang w:val="en-GB"/>
        </w:rPr>
        <w:t>Scotland</w:t>
      </w:r>
    </w:p>
    <w:p w14:paraId="24911D6F" w14:textId="77777777" w:rsidR="00624239" w:rsidRPr="00624239" w:rsidRDefault="00624239" w:rsidP="00624239">
      <w:pPr>
        <w:numPr>
          <w:ilvl w:val="0"/>
          <w:numId w:val="14"/>
        </w:numPr>
        <w:spacing w:after="160" w:line="259" w:lineRule="auto"/>
        <w:jc w:val="both"/>
        <w:rPr>
          <w:rFonts w:cstheme="minorHAnsi"/>
          <w:color w:val="000000"/>
          <w:lang w:val="en-GB"/>
        </w:rPr>
      </w:pPr>
      <w:proofErr w:type="gramStart"/>
      <w:r w:rsidRPr="00624239">
        <w:rPr>
          <w:rFonts w:cstheme="minorHAnsi"/>
          <w:color w:val="000000"/>
          <w:lang w:val="en-GB"/>
        </w:rPr>
        <w:t>North West</w:t>
      </w:r>
      <w:proofErr w:type="gramEnd"/>
    </w:p>
    <w:p w14:paraId="6E22F9C6" w14:textId="77777777" w:rsidR="00624239" w:rsidRPr="00624239" w:rsidRDefault="00624239" w:rsidP="00624239">
      <w:pPr>
        <w:numPr>
          <w:ilvl w:val="0"/>
          <w:numId w:val="14"/>
        </w:numPr>
        <w:spacing w:after="160" w:line="259" w:lineRule="auto"/>
        <w:jc w:val="both"/>
        <w:rPr>
          <w:rFonts w:cstheme="minorHAnsi"/>
          <w:color w:val="000000"/>
          <w:lang w:val="en-GB"/>
        </w:rPr>
      </w:pPr>
      <w:r w:rsidRPr="00624239">
        <w:rPr>
          <w:rFonts w:cstheme="minorHAnsi"/>
          <w:color w:val="000000"/>
          <w:lang w:val="en-GB"/>
        </w:rPr>
        <w:t>Northern Ireland</w:t>
      </w:r>
    </w:p>
    <w:p w14:paraId="4ED50196" w14:textId="77777777" w:rsidR="00624239" w:rsidRPr="00624239" w:rsidRDefault="00624239" w:rsidP="00624239">
      <w:pPr>
        <w:numPr>
          <w:ilvl w:val="0"/>
          <w:numId w:val="14"/>
        </w:numPr>
        <w:spacing w:after="160" w:line="259" w:lineRule="auto"/>
        <w:jc w:val="both"/>
        <w:rPr>
          <w:rFonts w:cstheme="minorHAnsi"/>
          <w:color w:val="000000"/>
          <w:lang w:val="en-GB"/>
        </w:rPr>
      </w:pPr>
      <w:r w:rsidRPr="00624239">
        <w:rPr>
          <w:rFonts w:cstheme="minorHAnsi"/>
          <w:color w:val="000000"/>
          <w:lang w:val="en-GB"/>
        </w:rPr>
        <w:t>East of England</w:t>
      </w:r>
    </w:p>
    <w:p w14:paraId="5CAABD9E" w14:textId="77777777" w:rsidR="00624239" w:rsidRPr="00624239" w:rsidRDefault="00624239" w:rsidP="00624239">
      <w:pPr>
        <w:numPr>
          <w:ilvl w:val="0"/>
          <w:numId w:val="14"/>
        </w:numPr>
        <w:spacing w:after="160" w:line="259" w:lineRule="auto"/>
        <w:jc w:val="both"/>
        <w:rPr>
          <w:rFonts w:cstheme="minorHAnsi"/>
          <w:color w:val="000000"/>
          <w:lang w:val="en-GB"/>
        </w:rPr>
      </w:pPr>
      <w:r w:rsidRPr="00624239">
        <w:rPr>
          <w:rFonts w:cstheme="minorHAnsi"/>
          <w:color w:val="000000"/>
          <w:lang w:val="en-GB"/>
        </w:rPr>
        <w:t>East Midlands</w:t>
      </w:r>
    </w:p>
    <w:p w14:paraId="1D394658" w14:textId="77777777" w:rsidR="00624239" w:rsidRPr="00624239" w:rsidRDefault="00624239" w:rsidP="00624239">
      <w:pPr>
        <w:numPr>
          <w:ilvl w:val="0"/>
          <w:numId w:val="14"/>
        </w:numPr>
        <w:spacing w:after="160" w:line="259" w:lineRule="auto"/>
        <w:jc w:val="both"/>
        <w:rPr>
          <w:rFonts w:cstheme="minorHAnsi"/>
          <w:color w:val="000000"/>
          <w:lang w:val="en-GB"/>
        </w:rPr>
      </w:pPr>
      <w:r w:rsidRPr="00624239">
        <w:rPr>
          <w:rFonts w:cstheme="minorHAnsi"/>
          <w:color w:val="000000"/>
          <w:lang w:val="en-GB"/>
        </w:rPr>
        <w:t>West Midlands</w:t>
      </w:r>
    </w:p>
    <w:p w14:paraId="394C5FAE" w14:textId="77777777" w:rsidR="00624239" w:rsidRPr="00624239" w:rsidRDefault="00624239" w:rsidP="00624239">
      <w:pPr>
        <w:spacing w:after="160" w:line="259" w:lineRule="auto"/>
        <w:jc w:val="both"/>
        <w:rPr>
          <w:rFonts w:cstheme="minorHAnsi"/>
          <w:color w:val="000000"/>
          <w:lang w:val="en-GB"/>
        </w:rPr>
      </w:pPr>
      <w:r w:rsidRPr="00624239">
        <w:rPr>
          <w:rFonts w:cstheme="minorHAnsi"/>
          <w:color w:val="000000"/>
          <w:lang w:val="en-GB"/>
        </w:rPr>
        <w:t xml:space="preserve">Regional representatives are the link between the </w:t>
      </w:r>
      <w:proofErr w:type="gramStart"/>
      <w:r w:rsidRPr="00624239">
        <w:rPr>
          <w:rFonts w:cstheme="minorHAnsi"/>
          <w:color w:val="000000"/>
          <w:lang w:val="en-GB"/>
        </w:rPr>
        <w:t>Faculty</w:t>
      </w:r>
      <w:proofErr w:type="gramEnd"/>
      <w:r w:rsidRPr="00624239">
        <w:rPr>
          <w:rFonts w:cstheme="minorHAnsi"/>
          <w:color w:val="000000"/>
          <w:lang w:val="en-GB"/>
        </w:rPr>
        <w:t xml:space="preserve"> office and the regions. Their main role is to co-ordinate and promote high quality education and teaching in pre-hospital care, as well as effectively integrate the efforts of all participants in pre-hospital care in their respective regions. </w:t>
      </w:r>
    </w:p>
    <w:p w14:paraId="41FF7B84" w14:textId="77777777" w:rsidR="00624239" w:rsidRPr="00624239" w:rsidRDefault="00624239" w:rsidP="00624239">
      <w:pPr>
        <w:spacing w:after="160" w:line="259" w:lineRule="auto"/>
        <w:jc w:val="both"/>
        <w:rPr>
          <w:rFonts w:cstheme="minorHAnsi"/>
          <w:color w:val="000000"/>
          <w:lang w:val="en-GB"/>
        </w:rPr>
      </w:pPr>
      <w:r w:rsidRPr="00624239">
        <w:rPr>
          <w:rFonts w:cstheme="minorHAnsi"/>
          <w:color w:val="000000"/>
          <w:lang w:val="en-GB"/>
        </w:rPr>
        <w:t xml:space="preserve">Representatives can be from any professional background involved in the delivery of pre-hospital care, and at any level of training / practice. They are nominated for a period of 3 years and report to the FPHC Regional Advisory Group Chair, Mr Gordon Ingram. </w:t>
      </w:r>
    </w:p>
    <w:p w14:paraId="0132409D" w14:textId="77777777" w:rsidR="00624239" w:rsidRPr="00624239" w:rsidRDefault="00624239" w:rsidP="00624239">
      <w:pPr>
        <w:spacing w:after="160" w:line="259" w:lineRule="auto"/>
        <w:jc w:val="both"/>
        <w:rPr>
          <w:rFonts w:cstheme="minorHAnsi"/>
          <w:color w:val="000000"/>
          <w:lang w:val="en-GB"/>
        </w:rPr>
      </w:pPr>
      <w:r w:rsidRPr="00624239">
        <w:rPr>
          <w:rFonts w:cstheme="minorHAnsi"/>
          <w:color w:val="000000"/>
          <w:lang w:val="en-GB"/>
        </w:rPr>
        <w:t>Other responsibilities include:</w:t>
      </w:r>
    </w:p>
    <w:p w14:paraId="1F0782E1" w14:textId="1E40768E" w:rsidR="00624239" w:rsidRPr="00624239" w:rsidRDefault="00624239" w:rsidP="00624239">
      <w:pPr>
        <w:numPr>
          <w:ilvl w:val="0"/>
          <w:numId w:val="15"/>
        </w:numPr>
        <w:spacing w:after="160" w:line="259" w:lineRule="auto"/>
        <w:jc w:val="both"/>
        <w:rPr>
          <w:rFonts w:cstheme="minorHAnsi"/>
          <w:color w:val="000000"/>
          <w:lang w:val="en-GB"/>
        </w:rPr>
      </w:pPr>
      <w:r w:rsidRPr="00624239">
        <w:rPr>
          <w:rFonts w:cstheme="minorHAnsi"/>
          <w:color w:val="000000"/>
          <w:lang w:val="en-GB"/>
        </w:rPr>
        <w:t xml:space="preserve">Contribute to co-ordination and promotion of educational events in their areas </w:t>
      </w:r>
    </w:p>
    <w:p w14:paraId="49D1C5AE" w14:textId="323F9C56" w:rsidR="00624239" w:rsidRPr="00624239" w:rsidRDefault="00624239" w:rsidP="00624239">
      <w:pPr>
        <w:numPr>
          <w:ilvl w:val="0"/>
          <w:numId w:val="15"/>
        </w:numPr>
        <w:spacing w:after="160" w:line="259" w:lineRule="auto"/>
        <w:jc w:val="both"/>
        <w:rPr>
          <w:rFonts w:cstheme="minorHAnsi"/>
          <w:color w:val="000000"/>
          <w:lang w:val="en-GB"/>
        </w:rPr>
      </w:pPr>
      <w:r w:rsidRPr="00624239">
        <w:rPr>
          <w:rFonts w:cstheme="minorHAnsi"/>
          <w:color w:val="000000"/>
          <w:lang w:val="en-GB"/>
        </w:rPr>
        <w:t>Actively share information with FPHC to enable update of regional web pages</w:t>
      </w:r>
    </w:p>
    <w:p w14:paraId="0F997E5A" w14:textId="77777777" w:rsidR="00624239" w:rsidRPr="00624239" w:rsidRDefault="00624239" w:rsidP="00624239">
      <w:pPr>
        <w:numPr>
          <w:ilvl w:val="0"/>
          <w:numId w:val="15"/>
        </w:numPr>
        <w:spacing w:after="160" w:line="259" w:lineRule="auto"/>
        <w:jc w:val="both"/>
        <w:rPr>
          <w:rFonts w:cstheme="minorHAnsi"/>
          <w:color w:val="000000"/>
          <w:lang w:val="en-GB"/>
        </w:rPr>
      </w:pPr>
      <w:r w:rsidRPr="00624239">
        <w:rPr>
          <w:rFonts w:cstheme="minorHAnsi"/>
          <w:color w:val="000000"/>
          <w:lang w:val="en-GB"/>
        </w:rPr>
        <w:t xml:space="preserve">Promote other resources on the FPHC website, for example exams and accreditation, being cognisant of the fact that this is now all multidisciplinary </w:t>
      </w:r>
    </w:p>
    <w:p w14:paraId="0E9109E1" w14:textId="77777777" w:rsidR="00624239" w:rsidRPr="00624239" w:rsidRDefault="00624239" w:rsidP="00624239">
      <w:pPr>
        <w:numPr>
          <w:ilvl w:val="0"/>
          <w:numId w:val="15"/>
        </w:numPr>
        <w:spacing w:after="160" w:line="259" w:lineRule="auto"/>
        <w:jc w:val="both"/>
        <w:rPr>
          <w:rFonts w:cstheme="minorHAnsi"/>
          <w:color w:val="000000"/>
          <w:lang w:val="en-GB"/>
        </w:rPr>
      </w:pPr>
      <w:r w:rsidRPr="00624239">
        <w:rPr>
          <w:rFonts w:cstheme="minorHAnsi"/>
          <w:color w:val="000000"/>
          <w:lang w:val="en-GB"/>
        </w:rPr>
        <w:t xml:space="preserve">Engage with relevant practitioners and groups in the region, for example: </w:t>
      </w:r>
    </w:p>
    <w:p w14:paraId="6D34C5A4" w14:textId="77777777" w:rsidR="00624239" w:rsidRPr="00624239" w:rsidRDefault="00624239" w:rsidP="00624239">
      <w:pPr>
        <w:numPr>
          <w:ilvl w:val="0"/>
          <w:numId w:val="16"/>
        </w:numPr>
        <w:spacing w:after="160" w:line="259" w:lineRule="auto"/>
        <w:jc w:val="both"/>
        <w:rPr>
          <w:rFonts w:cstheme="minorHAnsi"/>
          <w:color w:val="000000"/>
          <w:lang w:val="en-GB"/>
        </w:rPr>
      </w:pPr>
      <w:r w:rsidRPr="00624239">
        <w:rPr>
          <w:rFonts w:cstheme="minorHAnsi"/>
          <w:color w:val="000000"/>
          <w:lang w:val="en-GB"/>
        </w:rPr>
        <w:t>Links with universities - such as representing FPHC at University Open days – ideal to do with Student Rep’s and especially with progress in some areas integrating PHEM into the undergraduate curriculum</w:t>
      </w:r>
    </w:p>
    <w:p w14:paraId="1C8F1AAB" w14:textId="77777777" w:rsidR="00624239" w:rsidRPr="00624239" w:rsidRDefault="00624239" w:rsidP="00624239">
      <w:pPr>
        <w:numPr>
          <w:ilvl w:val="0"/>
          <w:numId w:val="16"/>
        </w:numPr>
        <w:spacing w:after="160" w:line="259" w:lineRule="auto"/>
        <w:jc w:val="both"/>
        <w:rPr>
          <w:rFonts w:cstheme="minorHAnsi"/>
          <w:color w:val="000000"/>
          <w:lang w:val="en-GB"/>
        </w:rPr>
      </w:pPr>
      <w:r w:rsidRPr="00624239">
        <w:rPr>
          <w:rFonts w:cstheme="minorHAnsi"/>
          <w:color w:val="000000"/>
          <w:lang w:val="en-GB"/>
        </w:rPr>
        <w:t xml:space="preserve">Participation in undergraduate teaching opportunities and link with undergraduate schemes </w:t>
      </w:r>
    </w:p>
    <w:p w14:paraId="38FECFCA" w14:textId="77777777" w:rsidR="00624239" w:rsidRPr="00624239" w:rsidRDefault="00624239" w:rsidP="00624239">
      <w:pPr>
        <w:numPr>
          <w:ilvl w:val="0"/>
          <w:numId w:val="16"/>
        </w:numPr>
        <w:spacing w:after="160" w:line="259" w:lineRule="auto"/>
        <w:jc w:val="both"/>
        <w:rPr>
          <w:rFonts w:cstheme="minorHAnsi"/>
          <w:color w:val="000000"/>
          <w:lang w:val="en-GB"/>
        </w:rPr>
      </w:pPr>
      <w:r w:rsidRPr="00624239">
        <w:rPr>
          <w:rFonts w:cstheme="minorHAnsi"/>
          <w:color w:val="000000"/>
          <w:lang w:val="en-GB"/>
        </w:rPr>
        <w:t>Engaging with regional Major Trauma Networks and sharing educational / M&amp;M meeting details via the web page</w:t>
      </w:r>
    </w:p>
    <w:p w14:paraId="22763EAB" w14:textId="77777777" w:rsidR="00624239" w:rsidRPr="00624239" w:rsidRDefault="00624239" w:rsidP="00624239">
      <w:pPr>
        <w:numPr>
          <w:ilvl w:val="0"/>
          <w:numId w:val="16"/>
        </w:numPr>
        <w:spacing w:after="160" w:line="259" w:lineRule="auto"/>
        <w:jc w:val="both"/>
        <w:rPr>
          <w:rFonts w:cstheme="minorHAnsi"/>
          <w:color w:val="000000"/>
          <w:lang w:val="en-GB"/>
        </w:rPr>
      </w:pPr>
      <w:r w:rsidRPr="00624239">
        <w:rPr>
          <w:rFonts w:cstheme="minorHAnsi"/>
          <w:color w:val="000000"/>
          <w:lang w:val="en-GB"/>
        </w:rPr>
        <w:lastRenderedPageBreak/>
        <w:t>Encouraging PHEM trainees, especially at completion of their training programmes to contribute to the regional groups, and making contact via the Training Programme Directors to welcome any new PHEM trainees to the region</w:t>
      </w:r>
    </w:p>
    <w:p w14:paraId="2D4EE822" w14:textId="77777777" w:rsidR="00624239" w:rsidRPr="00624239" w:rsidRDefault="00624239" w:rsidP="00624239">
      <w:pPr>
        <w:numPr>
          <w:ilvl w:val="0"/>
          <w:numId w:val="16"/>
        </w:numPr>
        <w:spacing w:after="160" w:line="259" w:lineRule="auto"/>
        <w:jc w:val="both"/>
        <w:rPr>
          <w:rFonts w:cstheme="minorHAnsi"/>
          <w:color w:val="000000"/>
          <w:lang w:val="en-GB"/>
        </w:rPr>
      </w:pPr>
      <w:r w:rsidRPr="00624239">
        <w:rPr>
          <w:rFonts w:cstheme="minorHAnsi"/>
          <w:color w:val="000000"/>
          <w:lang w:val="en-GB"/>
        </w:rPr>
        <w:t xml:space="preserve">Events teams and voluntary aid groups </w:t>
      </w:r>
    </w:p>
    <w:p w14:paraId="472C3B2A" w14:textId="77777777" w:rsidR="00624239" w:rsidRPr="00624239" w:rsidRDefault="00624239" w:rsidP="00624239">
      <w:pPr>
        <w:numPr>
          <w:ilvl w:val="0"/>
          <w:numId w:val="16"/>
        </w:numPr>
        <w:spacing w:after="160" w:line="259" w:lineRule="auto"/>
        <w:jc w:val="both"/>
        <w:rPr>
          <w:rFonts w:cstheme="minorHAnsi"/>
          <w:color w:val="000000"/>
          <w:lang w:val="en-GB"/>
        </w:rPr>
      </w:pPr>
      <w:r w:rsidRPr="00624239">
        <w:rPr>
          <w:rFonts w:cstheme="minorHAnsi"/>
          <w:color w:val="000000"/>
          <w:lang w:val="en-GB"/>
        </w:rPr>
        <w:t xml:space="preserve">Ensuring close links with local operational BASICS Schemes - and seeking agreement for links to those schemes to be on the regional web pages, along with any opportunities for interested folk to get practical experience. </w:t>
      </w:r>
    </w:p>
    <w:p w14:paraId="3B68B9D6" w14:textId="3BAE24DA" w:rsidR="00F10769" w:rsidRDefault="00F10769" w:rsidP="00F10769">
      <w:pPr>
        <w:spacing w:after="160" w:line="259" w:lineRule="auto"/>
        <w:jc w:val="both"/>
        <w:rPr>
          <w:rFonts w:cstheme="minorHAnsi"/>
          <w:color w:val="000000"/>
        </w:rPr>
      </w:pPr>
    </w:p>
    <w:p w14:paraId="22C89E6E" w14:textId="5CF6A2F8" w:rsidR="00F10769" w:rsidRDefault="00F10769" w:rsidP="00F10769">
      <w:pPr>
        <w:spacing w:after="160" w:line="259" w:lineRule="auto"/>
        <w:jc w:val="both"/>
        <w:rPr>
          <w:rFonts w:cstheme="minorHAnsi"/>
          <w:color w:val="000000"/>
        </w:rPr>
      </w:pPr>
      <w:r>
        <w:rPr>
          <w:rFonts w:cstheme="minorHAnsi"/>
          <w:color w:val="000000"/>
        </w:rPr>
        <w:t>To Apply:</w:t>
      </w:r>
    </w:p>
    <w:p w14:paraId="7CD6EB7E" w14:textId="3AA78EB6" w:rsidR="00F10769" w:rsidRDefault="00F10769" w:rsidP="00F10769">
      <w:pPr>
        <w:spacing w:after="160" w:line="259" w:lineRule="auto"/>
        <w:jc w:val="both"/>
        <w:rPr>
          <w:rFonts w:cstheme="minorHAnsi"/>
          <w:color w:val="000000"/>
        </w:rPr>
      </w:pPr>
      <w:r>
        <w:rPr>
          <w:rFonts w:cstheme="minorHAnsi"/>
          <w:color w:val="000000"/>
        </w:rPr>
        <w:t xml:space="preserve">Please fill in the below form and return to the Faculty Office along with your CV via </w:t>
      </w:r>
      <w:hyperlink r:id="rId12" w:history="1">
        <w:r w:rsidRPr="003D425A">
          <w:rPr>
            <w:rStyle w:val="Hyperlink"/>
            <w:rFonts w:cstheme="minorHAnsi"/>
          </w:rPr>
          <w:t>fphc@rcsed.ac.uk</w:t>
        </w:r>
      </w:hyperlink>
      <w:r>
        <w:rPr>
          <w:rFonts w:cstheme="minorHAnsi"/>
          <w:color w:val="000000"/>
        </w:rPr>
        <w:t xml:space="preserve"> before 4p.m. on the </w:t>
      </w:r>
      <w:proofErr w:type="gramStart"/>
      <w:r w:rsidR="00940B40">
        <w:rPr>
          <w:rFonts w:cstheme="minorHAnsi"/>
          <w:color w:val="000000"/>
        </w:rPr>
        <w:t>16</w:t>
      </w:r>
      <w:r w:rsidRPr="00F10769">
        <w:rPr>
          <w:rFonts w:cstheme="minorHAnsi"/>
          <w:color w:val="000000"/>
          <w:vertAlign w:val="superscript"/>
        </w:rPr>
        <w:t>th</w:t>
      </w:r>
      <w:proofErr w:type="gramEnd"/>
      <w:r>
        <w:rPr>
          <w:rFonts w:cstheme="minorHAnsi"/>
          <w:color w:val="000000"/>
        </w:rPr>
        <w:t xml:space="preserve"> </w:t>
      </w:r>
      <w:r w:rsidR="00624239">
        <w:rPr>
          <w:rFonts w:cstheme="minorHAnsi"/>
          <w:color w:val="000000"/>
        </w:rPr>
        <w:t>September</w:t>
      </w:r>
      <w:r>
        <w:rPr>
          <w:rFonts w:cstheme="minorHAnsi"/>
          <w:color w:val="000000"/>
        </w:rPr>
        <w:t xml:space="preserve"> 202</w:t>
      </w:r>
      <w:r w:rsidR="00624239">
        <w:rPr>
          <w:rFonts w:cstheme="minorHAnsi"/>
          <w:color w:val="000000"/>
        </w:rPr>
        <w:t>2</w:t>
      </w:r>
      <w:r>
        <w:rPr>
          <w:rFonts w:cstheme="minorHAnsi"/>
          <w:color w:val="000000"/>
        </w:rPr>
        <w:t>.</w:t>
      </w:r>
    </w:p>
    <w:p w14:paraId="491AC11F" w14:textId="226FAD69" w:rsidR="00624239" w:rsidRDefault="00624239" w:rsidP="00F10769">
      <w:pPr>
        <w:spacing w:after="160" w:line="259" w:lineRule="auto"/>
        <w:jc w:val="both"/>
        <w:rPr>
          <w:rFonts w:cstheme="minorHAnsi"/>
          <w:color w:val="000000"/>
        </w:rPr>
      </w:pPr>
    </w:p>
    <w:p w14:paraId="315C653E" w14:textId="2E7C101E" w:rsidR="00624239" w:rsidRDefault="00624239" w:rsidP="00F10769">
      <w:pPr>
        <w:spacing w:after="160" w:line="259" w:lineRule="auto"/>
        <w:jc w:val="both"/>
        <w:rPr>
          <w:rFonts w:cstheme="minorHAnsi"/>
          <w:color w:val="000000"/>
        </w:rPr>
      </w:pPr>
      <w:r>
        <w:rPr>
          <w:rFonts w:cstheme="minorHAnsi"/>
          <w:color w:val="000000"/>
        </w:rPr>
        <w:t xml:space="preserve">Any questions on the role please send an email to the Regional Advisory Group Chair, </w:t>
      </w:r>
      <w:proofErr w:type="spellStart"/>
      <w:r>
        <w:rPr>
          <w:rFonts w:cstheme="minorHAnsi"/>
          <w:color w:val="000000"/>
        </w:rPr>
        <w:t>Mr</w:t>
      </w:r>
      <w:proofErr w:type="spellEnd"/>
      <w:r>
        <w:rPr>
          <w:rFonts w:cstheme="minorHAnsi"/>
          <w:color w:val="000000"/>
        </w:rPr>
        <w:t xml:space="preserve"> </w:t>
      </w:r>
      <w:proofErr w:type="spellStart"/>
      <w:r>
        <w:rPr>
          <w:rFonts w:cstheme="minorHAnsi"/>
          <w:color w:val="000000"/>
        </w:rPr>
        <w:t>Grodon</w:t>
      </w:r>
      <w:proofErr w:type="spellEnd"/>
      <w:r>
        <w:rPr>
          <w:rFonts w:cstheme="minorHAnsi"/>
          <w:color w:val="000000"/>
        </w:rPr>
        <w:t xml:space="preserve"> Ingram: </w:t>
      </w:r>
      <w:hyperlink r:id="rId13" w:tgtFrame="_blank" w:history="1">
        <w:r w:rsidRPr="00624239">
          <w:rPr>
            <w:rStyle w:val="Hyperlink"/>
            <w:rFonts w:cstheme="minorHAnsi"/>
          </w:rPr>
          <w:t>gordon.ingram@rcsed.net</w:t>
        </w:r>
      </w:hyperlink>
      <w:r w:rsidRPr="00624239">
        <w:rPr>
          <w:rFonts w:cstheme="minorHAnsi"/>
          <w:color w:val="000000"/>
        </w:rPr>
        <w:t>  </w:t>
      </w:r>
      <w:r w:rsidRPr="00624239">
        <w:rPr>
          <w:rFonts w:cstheme="minorHAnsi"/>
          <w:b/>
          <w:bCs/>
          <w:color w:val="000000"/>
        </w:rPr>
        <w:t> </w:t>
      </w:r>
    </w:p>
    <w:p w14:paraId="31376711" w14:textId="77777777" w:rsidR="00F10769" w:rsidRDefault="00F10769" w:rsidP="00542ADD">
      <w:pPr>
        <w:pStyle w:val="CompanyName"/>
        <w:rPr>
          <w:color w:val="00263E"/>
        </w:rPr>
      </w:pPr>
    </w:p>
    <w:p w14:paraId="1B5A6EE4" w14:textId="77777777" w:rsidR="00F10769" w:rsidRDefault="00F10769" w:rsidP="00542ADD">
      <w:pPr>
        <w:pStyle w:val="CompanyName"/>
        <w:rPr>
          <w:color w:val="00263E"/>
        </w:rPr>
      </w:pPr>
    </w:p>
    <w:p w14:paraId="10A2E25D" w14:textId="77777777" w:rsidR="00F10769" w:rsidRDefault="00F10769" w:rsidP="00F10769">
      <w:pPr>
        <w:pStyle w:val="CompanyName"/>
        <w:jc w:val="left"/>
        <w:rPr>
          <w:color w:val="00263E"/>
        </w:rPr>
      </w:pPr>
    </w:p>
    <w:p w14:paraId="589F0EE5" w14:textId="77777777" w:rsidR="00F10769" w:rsidRDefault="00F10769" w:rsidP="00542ADD">
      <w:pPr>
        <w:pStyle w:val="CompanyName"/>
        <w:rPr>
          <w:color w:val="00263E"/>
        </w:rPr>
      </w:pPr>
    </w:p>
    <w:p w14:paraId="7359D894" w14:textId="387C6EBD" w:rsidR="00624239" w:rsidRDefault="00624239">
      <w:pPr>
        <w:rPr>
          <w:rFonts w:asciiTheme="majorHAnsi" w:hAnsiTheme="majorHAnsi"/>
          <w:b/>
          <w:color w:val="00263E"/>
          <w:sz w:val="36"/>
        </w:rPr>
      </w:pPr>
      <w:r>
        <w:rPr>
          <w:color w:val="00263E"/>
        </w:rPr>
        <w:br w:type="page"/>
      </w:r>
    </w:p>
    <w:p w14:paraId="18B11C0F" w14:textId="77777777" w:rsidR="00F10769" w:rsidRDefault="00F10769" w:rsidP="00542ADD">
      <w:pPr>
        <w:pStyle w:val="CompanyName"/>
        <w:rPr>
          <w:color w:val="00263E"/>
        </w:rPr>
      </w:pPr>
    </w:p>
    <w:p w14:paraId="65E2E238" w14:textId="690B58C8" w:rsidR="00FA5D3D" w:rsidRPr="00EB60E4" w:rsidRDefault="00542ADD" w:rsidP="00542ADD">
      <w:pPr>
        <w:pStyle w:val="CompanyName"/>
        <w:rPr>
          <w:color w:val="00263E"/>
        </w:rPr>
      </w:pPr>
      <w:r w:rsidRPr="00EB60E4">
        <w:rPr>
          <w:color w:val="00263E"/>
        </w:rPr>
        <w:t xml:space="preserve">Faculty of Pre-hospital Care </w:t>
      </w:r>
    </w:p>
    <w:p w14:paraId="3FF122C9" w14:textId="77777777" w:rsidR="00624239" w:rsidRDefault="00D21783" w:rsidP="00624239">
      <w:pPr>
        <w:pStyle w:val="CompanyName"/>
      </w:pPr>
      <w:r w:rsidRPr="00EB60E4">
        <w:rPr>
          <w:color w:val="62B5E5"/>
        </w:rPr>
        <w:t xml:space="preserve"> </w:t>
      </w:r>
      <w:r w:rsidR="00624239" w:rsidRPr="00624239">
        <w:rPr>
          <w:bCs/>
          <w:color w:val="62B5E5"/>
        </w:rPr>
        <w:t xml:space="preserve">Regional Advisory Group </w:t>
      </w:r>
    </w:p>
    <w:p w14:paraId="7383ADE2" w14:textId="20D04A52" w:rsidR="006732AE" w:rsidRPr="006732AE" w:rsidRDefault="00542ADD" w:rsidP="00624239">
      <w:pPr>
        <w:pStyle w:val="CompanyName"/>
      </w:pPr>
      <w:r>
        <w:t>Representative</w:t>
      </w:r>
      <w:r w:rsidR="00856C35">
        <w:t xml:space="preserve"> Application</w:t>
      </w:r>
      <w:r>
        <w:t xml:space="preserve"> </w:t>
      </w:r>
    </w:p>
    <w:tbl>
      <w:tblPr>
        <w:tblW w:w="3747" w:type="pct"/>
        <w:tblLayout w:type="fixed"/>
        <w:tblCellMar>
          <w:left w:w="0" w:type="dxa"/>
          <w:right w:w="0" w:type="dxa"/>
        </w:tblCellMar>
        <w:tblLook w:val="0000" w:firstRow="0" w:lastRow="0" w:firstColumn="0" w:lastColumn="0" w:noHBand="0" w:noVBand="0"/>
      </w:tblPr>
      <w:tblGrid>
        <w:gridCol w:w="1081"/>
        <w:gridCol w:w="2940"/>
        <w:gridCol w:w="2865"/>
        <w:gridCol w:w="668"/>
      </w:tblGrid>
      <w:tr w:rsidR="00542ADD" w:rsidRPr="005114CE" w14:paraId="043B3E49" w14:textId="77777777" w:rsidTr="00542ADD">
        <w:trPr>
          <w:trHeight w:val="288"/>
        </w:trPr>
        <w:tc>
          <w:tcPr>
            <w:tcW w:w="1081" w:type="dxa"/>
            <w:vAlign w:val="center"/>
          </w:tcPr>
          <w:p w14:paraId="5E5302DB" w14:textId="77777777" w:rsidR="00624239" w:rsidRDefault="00624239" w:rsidP="00542ADD">
            <w:pPr>
              <w:rPr>
                <w:b/>
              </w:rPr>
            </w:pPr>
          </w:p>
          <w:p w14:paraId="1956D93C" w14:textId="77777777" w:rsidR="00624239" w:rsidRDefault="00624239" w:rsidP="00542ADD">
            <w:pPr>
              <w:rPr>
                <w:b/>
              </w:rPr>
            </w:pPr>
          </w:p>
          <w:p w14:paraId="183EB397" w14:textId="77777777" w:rsidR="00624239" w:rsidRDefault="00624239" w:rsidP="00542ADD">
            <w:pPr>
              <w:rPr>
                <w:b/>
              </w:rPr>
            </w:pPr>
          </w:p>
          <w:p w14:paraId="518821FF" w14:textId="33D89E53" w:rsidR="00542ADD" w:rsidRPr="00542ADD" w:rsidRDefault="00542ADD" w:rsidP="00542ADD">
            <w:pPr>
              <w:rPr>
                <w:b/>
              </w:rPr>
            </w:pPr>
            <w:r w:rsidRPr="00542ADD">
              <w:rPr>
                <w:b/>
              </w:rPr>
              <w:t>Region:</w:t>
            </w:r>
          </w:p>
        </w:tc>
        <w:tc>
          <w:tcPr>
            <w:tcW w:w="2940" w:type="dxa"/>
            <w:tcBorders>
              <w:bottom w:val="single" w:sz="4" w:space="0" w:color="auto"/>
            </w:tcBorders>
            <w:vAlign w:val="bottom"/>
          </w:tcPr>
          <w:p w14:paraId="6E8D1916" w14:textId="77777777" w:rsidR="00542ADD" w:rsidRPr="009C220D" w:rsidRDefault="00542ADD" w:rsidP="00A8200C">
            <w:pPr>
              <w:pStyle w:val="FieldText"/>
            </w:pPr>
          </w:p>
        </w:tc>
        <w:tc>
          <w:tcPr>
            <w:tcW w:w="2865" w:type="dxa"/>
            <w:tcBorders>
              <w:bottom w:val="single" w:sz="4" w:space="0" w:color="auto"/>
            </w:tcBorders>
            <w:vAlign w:val="bottom"/>
          </w:tcPr>
          <w:p w14:paraId="36085EF3" w14:textId="77777777" w:rsidR="00542ADD" w:rsidRPr="009C220D" w:rsidRDefault="00542ADD" w:rsidP="00A8200C">
            <w:pPr>
              <w:pStyle w:val="FieldText"/>
            </w:pPr>
          </w:p>
        </w:tc>
        <w:tc>
          <w:tcPr>
            <w:tcW w:w="668" w:type="dxa"/>
            <w:tcBorders>
              <w:bottom w:val="single" w:sz="4" w:space="0" w:color="auto"/>
            </w:tcBorders>
            <w:vAlign w:val="bottom"/>
          </w:tcPr>
          <w:p w14:paraId="7A2F50CA" w14:textId="77777777" w:rsidR="00542ADD" w:rsidRPr="009C220D" w:rsidRDefault="00542ADD" w:rsidP="00A8200C">
            <w:pPr>
              <w:pStyle w:val="FieldText"/>
            </w:pPr>
          </w:p>
        </w:tc>
      </w:tr>
    </w:tbl>
    <w:p w14:paraId="6FD13562" w14:textId="77777777" w:rsidR="00542ADD" w:rsidRPr="00542ADD" w:rsidRDefault="00542ADD" w:rsidP="00542ADD"/>
    <w:p w14:paraId="47F9D9A7" w14:textId="5575461C" w:rsidR="00856C35" w:rsidRDefault="00EB60E4" w:rsidP="00EB60E4">
      <w:pPr>
        <w:pStyle w:val="Heading2"/>
        <w:tabs>
          <w:tab w:val="center" w:pos="5040"/>
        </w:tabs>
        <w:jc w:val="left"/>
      </w:pPr>
      <w:r>
        <w:tab/>
      </w:r>
      <w:r w:rsidR="007A40B0">
        <w:t>App</w:t>
      </w:r>
      <w:r w:rsidR="007A40B0" w:rsidRPr="00856C35">
        <w:t>licant</w:t>
      </w:r>
      <w:r w:rsidR="00856C35" w:rsidRPr="00856C35">
        <w:t xml:space="preserve"> Information</w:t>
      </w:r>
    </w:p>
    <w:tbl>
      <w:tblPr>
        <w:tblW w:w="5000" w:type="pct"/>
        <w:tblLayout w:type="fixed"/>
        <w:tblCellMar>
          <w:left w:w="0" w:type="dxa"/>
          <w:right w:w="0" w:type="dxa"/>
        </w:tblCellMar>
        <w:tblLook w:val="0000" w:firstRow="0" w:lastRow="0" w:firstColumn="0" w:lastColumn="0" w:noHBand="0" w:noVBand="0"/>
      </w:tblPr>
      <w:tblGrid>
        <w:gridCol w:w="1081"/>
        <w:gridCol w:w="668"/>
        <w:gridCol w:w="681"/>
        <w:gridCol w:w="1591"/>
        <w:gridCol w:w="254"/>
        <w:gridCol w:w="2611"/>
        <w:gridCol w:w="668"/>
        <w:gridCol w:w="681"/>
        <w:gridCol w:w="1845"/>
      </w:tblGrid>
      <w:tr w:rsidR="00A82BA3" w:rsidRPr="005114CE" w14:paraId="274A9794" w14:textId="77777777" w:rsidTr="00176E67">
        <w:trPr>
          <w:trHeight w:val="432"/>
        </w:trPr>
        <w:tc>
          <w:tcPr>
            <w:tcW w:w="1081" w:type="dxa"/>
            <w:vAlign w:val="bottom"/>
          </w:tcPr>
          <w:p w14:paraId="571FA89E" w14:textId="77777777" w:rsidR="00A82BA3" w:rsidRPr="005114CE" w:rsidRDefault="00A82BA3" w:rsidP="00490804">
            <w:r w:rsidRPr="00D6155E">
              <w:t>Full Name</w:t>
            </w:r>
            <w:r w:rsidRPr="005114CE">
              <w:t>:</w:t>
            </w:r>
          </w:p>
        </w:tc>
        <w:tc>
          <w:tcPr>
            <w:tcW w:w="2940" w:type="dxa"/>
            <w:gridSpan w:val="3"/>
            <w:tcBorders>
              <w:bottom w:val="single" w:sz="4" w:space="0" w:color="auto"/>
            </w:tcBorders>
            <w:vAlign w:val="bottom"/>
          </w:tcPr>
          <w:p w14:paraId="7494A424" w14:textId="29E41044" w:rsidR="00A82BA3" w:rsidRPr="009C220D" w:rsidRDefault="00A82BA3" w:rsidP="00440CD8">
            <w:pPr>
              <w:pStyle w:val="FieldText"/>
            </w:pPr>
          </w:p>
        </w:tc>
        <w:tc>
          <w:tcPr>
            <w:tcW w:w="2865" w:type="dxa"/>
            <w:gridSpan w:val="2"/>
            <w:tcBorders>
              <w:bottom w:val="single" w:sz="4" w:space="0" w:color="auto"/>
            </w:tcBorders>
            <w:vAlign w:val="bottom"/>
          </w:tcPr>
          <w:p w14:paraId="0569E4C1" w14:textId="77777777" w:rsidR="00A82BA3" w:rsidRPr="009C220D" w:rsidRDefault="00A82BA3" w:rsidP="00440CD8">
            <w:pPr>
              <w:pStyle w:val="FieldText"/>
            </w:pPr>
          </w:p>
        </w:tc>
        <w:tc>
          <w:tcPr>
            <w:tcW w:w="668" w:type="dxa"/>
            <w:tcBorders>
              <w:bottom w:val="single" w:sz="4" w:space="0" w:color="auto"/>
            </w:tcBorders>
            <w:vAlign w:val="bottom"/>
          </w:tcPr>
          <w:p w14:paraId="4A797457" w14:textId="77777777" w:rsidR="00A82BA3" w:rsidRPr="009C220D" w:rsidRDefault="00A82BA3" w:rsidP="00440CD8">
            <w:pPr>
              <w:pStyle w:val="FieldText"/>
            </w:pPr>
          </w:p>
        </w:tc>
        <w:tc>
          <w:tcPr>
            <w:tcW w:w="681" w:type="dxa"/>
            <w:vAlign w:val="bottom"/>
          </w:tcPr>
          <w:p w14:paraId="3070F83C"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78EFEC56" w14:textId="77777777" w:rsidR="00A82BA3" w:rsidRPr="009C220D" w:rsidRDefault="00A82BA3" w:rsidP="00440CD8">
            <w:pPr>
              <w:pStyle w:val="FieldText"/>
            </w:pPr>
          </w:p>
        </w:tc>
      </w:tr>
      <w:tr w:rsidR="00523E3B" w:rsidRPr="005114CE" w14:paraId="4F40B1E1" w14:textId="77777777" w:rsidTr="00542ADD">
        <w:trPr>
          <w:gridAfter w:val="4"/>
          <w:wAfter w:w="5805" w:type="dxa"/>
          <w:trHeight w:val="188"/>
        </w:trPr>
        <w:tc>
          <w:tcPr>
            <w:tcW w:w="1081" w:type="dxa"/>
            <w:vAlign w:val="bottom"/>
          </w:tcPr>
          <w:p w14:paraId="73A5D7D0" w14:textId="77777777" w:rsidR="00523E3B" w:rsidRPr="00D6155E" w:rsidRDefault="00523E3B" w:rsidP="00440CD8"/>
        </w:tc>
        <w:tc>
          <w:tcPr>
            <w:tcW w:w="668" w:type="dxa"/>
            <w:tcBorders>
              <w:top w:val="single" w:sz="4" w:space="0" w:color="auto"/>
            </w:tcBorders>
            <w:vAlign w:val="bottom"/>
          </w:tcPr>
          <w:p w14:paraId="604D632B" w14:textId="77777777" w:rsidR="00523E3B" w:rsidRPr="00490804" w:rsidRDefault="00523E3B" w:rsidP="00EB60E4"/>
        </w:tc>
        <w:tc>
          <w:tcPr>
            <w:tcW w:w="681" w:type="dxa"/>
            <w:vAlign w:val="bottom"/>
          </w:tcPr>
          <w:p w14:paraId="13E25AE4" w14:textId="77777777" w:rsidR="00523E3B" w:rsidRPr="005114CE" w:rsidRDefault="00523E3B" w:rsidP="00856C35"/>
        </w:tc>
        <w:tc>
          <w:tcPr>
            <w:tcW w:w="1845" w:type="dxa"/>
            <w:gridSpan w:val="2"/>
            <w:tcBorders>
              <w:top w:val="single" w:sz="4" w:space="0" w:color="auto"/>
            </w:tcBorders>
            <w:vAlign w:val="bottom"/>
          </w:tcPr>
          <w:p w14:paraId="6DC59060" w14:textId="77777777" w:rsidR="00523E3B" w:rsidRPr="009C220D" w:rsidRDefault="00523E3B" w:rsidP="00856C35"/>
        </w:tc>
      </w:tr>
    </w:tbl>
    <w:p w14:paraId="7FF4DA14"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6828CB09" w14:textId="77777777" w:rsidTr="00871876">
        <w:trPr>
          <w:trHeight w:val="288"/>
        </w:trPr>
        <w:tc>
          <w:tcPr>
            <w:tcW w:w="1081" w:type="dxa"/>
            <w:vAlign w:val="bottom"/>
          </w:tcPr>
          <w:p w14:paraId="6F5F2D32" w14:textId="77777777" w:rsidR="00A82BA3" w:rsidRPr="005114CE" w:rsidRDefault="00A82BA3" w:rsidP="00490804">
            <w:r w:rsidRPr="005114CE">
              <w:t>Address:</w:t>
            </w:r>
          </w:p>
        </w:tc>
        <w:tc>
          <w:tcPr>
            <w:tcW w:w="7199" w:type="dxa"/>
            <w:tcBorders>
              <w:bottom w:val="single" w:sz="4" w:space="0" w:color="auto"/>
            </w:tcBorders>
            <w:vAlign w:val="bottom"/>
          </w:tcPr>
          <w:p w14:paraId="3155C1CA" w14:textId="77777777" w:rsidR="00A82BA3" w:rsidRPr="009C220D" w:rsidRDefault="00A82BA3" w:rsidP="00440CD8">
            <w:pPr>
              <w:pStyle w:val="FieldText"/>
            </w:pPr>
          </w:p>
        </w:tc>
        <w:tc>
          <w:tcPr>
            <w:tcW w:w="1800" w:type="dxa"/>
            <w:tcBorders>
              <w:bottom w:val="single" w:sz="4" w:space="0" w:color="auto"/>
            </w:tcBorders>
            <w:vAlign w:val="bottom"/>
          </w:tcPr>
          <w:p w14:paraId="41F82824" w14:textId="77777777" w:rsidR="00A82BA3" w:rsidRPr="009C220D" w:rsidRDefault="00A82BA3" w:rsidP="00440CD8">
            <w:pPr>
              <w:pStyle w:val="FieldText"/>
            </w:pPr>
          </w:p>
        </w:tc>
      </w:tr>
      <w:tr w:rsidR="00856C35" w:rsidRPr="005114CE" w14:paraId="591594B5" w14:textId="77777777" w:rsidTr="00542ADD">
        <w:trPr>
          <w:trHeight w:val="188"/>
        </w:trPr>
        <w:tc>
          <w:tcPr>
            <w:tcW w:w="1081" w:type="dxa"/>
            <w:vAlign w:val="bottom"/>
          </w:tcPr>
          <w:p w14:paraId="00020FEF" w14:textId="77777777" w:rsidR="00856C35" w:rsidRPr="005114CE" w:rsidRDefault="00856C35" w:rsidP="00440CD8"/>
        </w:tc>
        <w:tc>
          <w:tcPr>
            <w:tcW w:w="7199" w:type="dxa"/>
            <w:tcBorders>
              <w:top w:val="single" w:sz="4" w:space="0" w:color="auto"/>
            </w:tcBorders>
            <w:vAlign w:val="bottom"/>
          </w:tcPr>
          <w:p w14:paraId="6A29FA5F" w14:textId="77777777" w:rsidR="00856C35" w:rsidRPr="00490804" w:rsidRDefault="00856C35" w:rsidP="00EB60E4">
            <w:r w:rsidRPr="00490804">
              <w:t>Street Address</w:t>
            </w:r>
          </w:p>
        </w:tc>
        <w:tc>
          <w:tcPr>
            <w:tcW w:w="1800" w:type="dxa"/>
            <w:tcBorders>
              <w:top w:val="single" w:sz="4" w:space="0" w:color="auto"/>
            </w:tcBorders>
            <w:vAlign w:val="bottom"/>
          </w:tcPr>
          <w:p w14:paraId="6776F157" w14:textId="77777777" w:rsidR="00856C35" w:rsidRPr="00490804" w:rsidRDefault="00856C35" w:rsidP="00EB60E4"/>
        </w:tc>
      </w:tr>
    </w:tbl>
    <w:p w14:paraId="2BF6D87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40BCEE49" w14:textId="77777777" w:rsidTr="00856C35">
        <w:trPr>
          <w:trHeight w:val="288"/>
        </w:trPr>
        <w:tc>
          <w:tcPr>
            <w:tcW w:w="1081" w:type="dxa"/>
            <w:vAlign w:val="bottom"/>
          </w:tcPr>
          <w:p w14:paraId="37DC3377" w14:textId="77777777" w:rsidR="00C76039" w:rsidRPr="005114CE" w:rsidRDefault="00C76039">
            <w:pPr>
              <w:rPr>
                <w:szCs w:val="19"/>
              </w:rPr>
            </w:pPr>
          </w:p>
        </w:tc>
        <w:tc>
          <w:tcPr>
            <w:tcW w:w="5805" w:type="dxa"/>
            <w:tcBorders>
              <w:bottom w:val="single" w:sz="4" w:space="0" w:color="auto"/>
            </w:tcBorders>
            <w:vAlign w:val="bottom"/>
          </w:tcPr>
          <w:p w14:paraId="15AF1FF8" w14:textId="77777777" w:rsidR="00C76039" w:rsidRPr="009C220D" w:rsidRDefault="00C76039" w:rsidP="00440CD8">
            <w:pPr>
              <w:pStyle w:val="FieldText"/>
            </w:pPr>
          </w:p>
        </w:tc>
        <w:tc>
          <w:tcPr>
            <w:tcW w:w="1394" w:type="dxa"/>
            <w:tcBorders>
              <w:bottom w:val="single" w:sz="4" w:space="0" w:color="auto"/>
            </w:tcBorders>
            <w:vAlign w:val="bottom"/>
          </w:tcPr>
          <w:p w14:paraId="7A6A285C" w14:textId="77777777" w:rsidR="00C76039" w:rsidRPr="005114CE" w:rsidRDefault="00C76039" w:rsidP="00440CD8">
            <w:pPr>
              <w:pStyle w:val="FieldText"/>
            </w:pPr>
          </w:p>
        </w:tc>
        <w:tc>
          <w:tcPr>
            <w:tcW w:w="1800" w:type="dxa"/>
            <w:tcBorders>
              <w:bottom w:val="single" w:sz="4" w:space="0" w:color="auto"/>
            </w:tcBorders>
            <w:vAlign w:val="bottom"/>
          </w:tcPr>
          <w:p w14:paraId="559B4543" w14:textId="77777777" w:rsidR="00C76039" w:rsidRPr="005114CE" w:rsidRDefault="00C76039" w:rsidP="00440CD8">
            <w:pPr>
              <w:pStyle w:val="FieldText"/>
            </w:pPr>
          </w:p>
        </w:tc>
      </w:tr>
      <w:tr w:rsidR="00856C35" w:rsidRPr="005114CE" w14:paraId="5EDCAD32" w14:textId="77777777" w:rsidTr="00856C35">
        <w:trPr>
          <w:trHeight w:val="288"/>
        </w:trPr>
        <w:tc>
          <w:tcPr>
            <w:tcW w:w="1081" w:type="dxa"/>
            <w:vAlign w:val="bottom"/>
          </w:tcPr>
          <w:p w14:paraId="2B0E4348" w14:textId="77777777" w:rsidR="00856C35" w:rsidRPr="005114CE" w:rsidRDefault="00856C35">
            <w:pPr>
              <w:rPr>
                <w:szCs w:val="19"/>
              </w:rPr>
            </w:pPr>
          </w:p>
        </w:tc>
        <w:tc>
          <w:tcPr>
            <w:tcW w:w="5805" w:type="dxa"/>
            <w:tcBorders>
              <w:top w:val="single" w:sz="4" w:space="0" w:color="auto"/>
            </w:tcBorders>
            <w:vAlign w:val="bottom"/>
          </w:tcPr>
          <w:p w14:paraId="5D37F60C" w14:textId="77777777" w:rsidR="00856C35" w:rsidRPr="00490804" w:rsidRDefault="00856C35" w:rsidP="00EB60E4">
            <w:r w:rsidRPr="00490804">
              <w:t>City</w:t>
            </w:r>
          </w:p>
        </w:tc>
        <w:tc>
          <w:tcPr>
            <w:tcW w:w="1394" w:type="dxa"/>
            <w:tcBorders>
              <w:top w:val="single" w:sz="4" w:space="0" w:color="auto"/>
            </w:tcBorders>
            <w:vAlign w:val="bottom"/>
          </w:tcPr>
          <w:p w14:paraId="46E722D8" w14:textId="77777777" w:rsidR="00856C35" w:rsidRPr="00490804" w:rsidRDefault="00856C35" w:rsidP="00EB60E4"/>
        </w:tc>
        <w:tc>
          <w:tcPr>
            <w:tcW w:w="1800" w:type="dxa"/>
            <w:tcBorders>
              <w:top w:val="single" w:sz="4" w:space="0" w:color="auto"/>
            </w:tcBorders>
            <w:vAlign w:val="bottom"/>
          </w:tcPr>
          <w:p w14:paraId="2C30954E" w14:textId="619858A9" w:rsidR="00856C35" w:rsidRPr="00490804" w:rsidRDefault="0039771D" w:rsidP="00EB60E4">
            <w:r>
              <w:t>Postcode</w:t>
            </w:r>
          </w:p>
        </w:tc>
      </w:tr>
    </w:tbl>
    <w:p w14:paraId="52ED4B87" w14:textId="7090CF55" w:rsidR="00856C35" w:rsidRDefault="0039771D" w:rsidP="0039771D">
      <w:pPr>
        <w:tabs>
          <w:tab w:val="left" w:pos="8735"/>
        </w:tabs>
      </w:pPr>
      <w:r>
        <w:tab/>
      </w: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6E4BFDB3" w14:textId="77777777" w:rsidTr="00871876">
        <w:trPr>
          <w:trHeight w:val="288"/>
        </w:trPr>
        <w:tc>
          <w:tcPr>
            <w:tcW w:w="1080" w:type="dxa"/>
            <w:vAlign w:val="bottom"/>
          </w:tcPr>
          <w:p w14:paraId="74775740" w14:textId="77777777" w:rsidR="00841645" w:rsidRPr="005114CE" w:rsidRDefault="00841645" w:rsidP="00490804">
            <w:r w:rsidRPr="005114CE">
              <w:t>Phone:</w:t>
            </w:r>
          </w:p>
        </w:tc>
        <w:tc>
          <w:tcPr>
            <w:tcW w:w="3690" w:type="dxa"/>
            <w:tcBorders>
              <w:bottom w:val="single" w:sz="4" w:space="0" w:color="auto"/>
            </w:tcBorders>
            <w:vAlign w:val="bottom"/>
          </w:tcPr>
          <w:p w14:paraId="215B30F5" w14:textId="77777777" w:rsidR="00841645" w:rsidRPr="009C220D" w:rsidRDefault="00841645" w:rsidP="00856C35">
            <w:pPr>
              <w:pStyle w:val="FieldText"/>
            </w:pPr>
          </w:p>
        </w:tc>
        <w:tc>
          <w:tcPr>
            <w:tcW w:w="720" w:type="dxa"/>
            <w:vAlign w:val="bottom"/>
          </w:tcPr>
          <w:p w14:paraId="4271E079"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25BD6803" w14:textId="77777777" w:rsidR="00841645" w:rsidRPr="009C220D" w:rsidRDefault="00841645" w:rsidP="00440CD8">
            <w:pPr>
              <w:pStyle w:val="FieldText"/>
            </w:pPr>
          </w:p>
        </w:tc>
      </w:tr>
    </w:tbl>
    <w:p w14:paraId="7450A839" w14:textId="77777777" w:rsidR="00856C35" w:rsidRDefault="00856C35"/>
    <w:p w14:paraId="6185B1B7" w14:textId="0216C628" w:rsidR="00330050" w:rsidRDefault="00330050" w:rsidP="00330050">
      <w:pPr>
        <w:pStyle w:val="Heading2"/>
      </w:pPr>
      <w:r>
        <w:t>Education</w:t>
      </w:r>
      <w:r w:rsidR="00C24E0A">
        <w:t xml:space="preserve"> and Employment</w:t>
      </w:r>
    </w:p>
    <w:tbl>
      <w:tblPr>
        <w:tblW w:w="5001" w:type="pct"/>
        <w:tblLayout w:type="fixed"/>
        <w:tblCellMar>
          <w:left w:w="0" w:type="dxa"/>
          <w:right w:w="0" w:type="dxa"/>
        </w:tblCellMar>
        <w:tblLook w:val="0000" w:firstRow="0" w:lastRow="0" w:firstColumn="0" w:lastColumn="0" w:noHBand="0" w:noVBand="0"/>
      </w:tblPr>
      <w:tblGrid>
        <w:gridCol w:w="991"/>
        <w:gridCol w:w="4592"/>
        <w:gridCol w:w="989"/>
        <w:gridCol w:w="3510"/>
      </w:tblGrid>
      <w:tr w:rsidR="00C24E0A" w:rsidRPr="00613129" w14:paraId="35AED0B3" w14:textId="5E157E59" w:rsidTr="00C24E0A">
        <w:trPr>
          <w:trHeight w:val="414"/>
        </w:trPr>
        <w:tc>
          <w:tcPr>
            <w:tcW w:w="992" w:type="dxa"/>
            <w:vAlign w:val="bottom"/>
          </w:tcPr>
          <w:p w14:paraId="60FFA873" w14:textId="0009139A" w:rsidR="00C24E0A" w:rsidRPr="005114CE" w:rsidRDefault="00C24E0A" w:rsidP="0039771D">
            <w:pPr>
              <w:ind w:right="-5"/>
            </w:pPr>
            <w:r>
              <w:t>University</w:t>
            </w:r>
            <w:r w:rsidRPr="005114CE">
              <w:t>:</w:t>
            </w:r>
          </w:p>
        </w:tc>
        <w:tc>
          <w:tcPr>
            <w:tcW w:w="4592" w:type="dxa"/>
            <w:tcBorders>
              <w:bottom w:val="single" w:sz="4" w:space="0" w:color="auto"/>
            </w:tcBorders>
            <w:vAlign w:val="bottom"/>
          </w:tcPr>
          <w:p w14:paraId="4AEE1DFE" w14:textId="77777777" w:rsidR="00C24E0A" w:rsidRPr="005114CE" w:rsidRDefault="00C24E0A" w:rsidP="00617C65">
            <w:pPr>
              <w:pStyle w:val="FieldText"/>
            </w:pPr>
          </w:p>
        </w:tc>
        <w:tc>
          <w:tcPr>
            <w:tcW w:w="989" w:type="dxa"/>
            <w:vAlign w:val="bottom"/>
          </w:tcPr>
          <w:p w14:paraId="2C01676D" w14:textId="2DB94F34" w:rsidR="00C24E0A" w:rsidRPr="005114CE" w:rsidRDefault="00C24E0A" w:rsidP="00C24E0A">
            <w:pPr>
              <w:pStyle w:val="Heading4"/>
              <w:tabs>
                <w:tab w:val="left" w:pos="0"/>
              </w:tabs>
            </w:pPr>
            <w:r>
              <w:t>Course</w:t>
            </w:r>
            <w:r w:rsidRPr="005114CE">
              <w:t>:</w:t>
            </w:r>
          </w:p>
        </w:tc>
        <w:tc>
          <w:tcPr>
            <w:tcW w:w="3510" w:type="dxa"/>
            <w:tcBorders>
              <w:bottom w:val="single" w:sz="4" w:space="0" w:color="auto"/>
            </w:tcBorders>
            <w:vAlign w:val="bottom"/>
          </w:tcPr>
          <w:p w14:paraId="4CE98562" w14:textId="79A37A2F" w:rsidR="00C24E0A" w:rsidRPr="005114CE" w:rsidRDefault="00C24E0A" w:rsidP="00C24E0A">
            <w:pPr>
              <w:pStyle w:val="FieldText"/>
              <w:ind w:right="92" w:firstLine="182"/>
            </w:pPr>
          </w:p>
        </w:tc>
      </w:tr>
    </w:tbl>
    <w:p w14:paraId="1AD7EF37" w14:textId="53A0687D" w:rsidR="00330050" w:rsidRDefault="00330050"/>
    <w:tbl>
      <w:tblPr>
        <w:tblW w:w="3260" w:type="pct"/>
        <w:tblLayout w:type="fixed"/>
        <w:tblCellMar>
          <w:left w:w="0" w:type="dxa"/>
          <w:right w:w="0" w:type="dxa"/>
        </w:tblCellMar>
        <w:tblLook w:val="0000" w:firstRow="0" w:lastRow="0" w:firstColumn="0" w:lastColumn="0" w:noHBand="0" w:noVBand="0"/>
      </w:tblPr>
      <w:tblGrid>
        <w:gridCol w:w="1982"/>
        <w:gridCol w:w="271"/>
        <w:gridCol w:w="360"/>
        <w:gridCol w:w="268"/>
        <w:gridCol w:w="1619"/>
        <w:gridCol w:w="476"/>
        <w:gridCol w:w="1596"/>
      </w:tblGrid>
      <w:tr w:rsidR="00C24E0A" w:rsidRPr="00613129" w14:paraId="768DB419" w14:textId="77777777" w:rsidTr="00C24E0A">
        <w:trPr>
          <w:trHeight w:val="378"/>
        </w:trPr>
        <w:tc>
          <w:tcPr>
            <w:tcW w:w="1983" w:type="dxa"/>
            <w:vAlign w:val="bottom"/>
          </w:tcPr>
          <w:p w14:paraId="6900D2EA" w14:textId="7F342EBC" w:rsidR="005468C1" w:rsidRPr="005114CE" w:rsidRDefault="005468C1" w:rsidP="00490804">
            <w:r>
              <w:t xml:space="preserve">Current </w:t>
            </w:r>
            <w:r w:rsidR="00C24E0A">
              <w:t xml:space="preserve">year </w:t>
            </w:r>
            <w:r>
              <w:t>of study</w:t>
            </w:r>
            <w:r w:rsidRPr="005114CE">
              <w:t>:</w:t>
            </w:r>
          </w:p>
        </w:tc>
        <w:tc>
          <w:tcPr>
            <w:tcW w:w="271" w:type="dxa"/>
            <w:tcBorders>
              <w:bottom w:val="single" w:sz="4" w:space="0" w:color="auto"/>
            </w:tcBorders>
            <w:vAlign w:val="bottom"/>
          </w:tcPr>
          <w:p w14:paraId="5FA85537" w14:textId="77777777" w:rsidR="005468C1" w:rsidRPr="005114CE" w:rsidRDefault="005468C1" w:rsidP="00617C65">
            <w:pPr>
              <w:pStyle w:val="FieldText"/>
            </w:pPr>
          </w:p>
        </w:tc>
        <w:tc>
          <w:tcPr>
            <w:tcW w:w="360" w:type="dxa"/>
            <w:vAlign w:val="bottom"/>
          </w:tcPr>
          <w:p w14:paraId="57DA02A2" w14:textId="0F728A31" w:rsidR="005468C1" w:rsidRPr="005114CE" w:rsidRDefault="005468C1" w:rsidP="00A37CFD">
            <w:pPr>
              <w:pStyle w:val="Heading4"/>
              <w:ind w:left="-276" w:firstLine="276"/>
              <w:jc w:val="center"/>
            </w:pPr>
            <w:r>
              <w:t>of</w:t>
            </w:r>
          </w:p>
        </w:tc>
        <w:tc>
          <w:tcPr>
            <w:tcW w:w="268" w:type="dxa"/>
            <w:tcBorders>
              <w:bottom w:val="single" w:sz="4" w:space="0" w:color="auto"/>
            </w:tcBorders>
            <w:vAlign w:val="bottom"/>
          </w:tcPr>
          <w:p w14:paraId="61A3F104" w14:textId="77777777" w:rsidR="005468C1" w:rsidRPr="005114CE" w:rsidRDefault="005468C1" w:rsidP="00C24E0A">
            <w:pPr>
              <w:pStyle w:val="FieldText"/>
              <w:ind w:left="-457"/>
            </w:pPr>
          </w:p>
        </w:tc>
        <w:tc>
          <w:tcPr>
            <w:tcW w:w="1619" w:type="dxa"/>
            <w:vAlign w:val="bottom"/>
          </w:tcPr>
          <w:p w14:paraId="0FF1EBA5" w14:textId="77777777" w:rsidR="00C24E0A" w:rsidRDefault="005468C1" w:rsidP="005468C1">
            <w:pPr>
              <w:pStyle w:val="Heading4"/>
              <w:ind w:firstLine="81"/>
              <w:jc w:val="left"/>
            </w:pPr>
            <w:r>
              <w:t xml:space="preserve">  </w:t>
            </w:r>
          </w:p>
          <w:p w14:paraId="6962236E" w14:textId="4EE9CA78" w:rsidR="005468C1" w:rsidRPr="005114CE" w:rsidRDefault="005468C1" w:rsidP="00C24E0A">
            <w:pPr>
              <w:pStyle w:val="Heading4"/>
              <w:ind w:firstLine="360"/>
              <w:jc w:val="left"/>
            </w:pPr>
            <w:r>
              <w:t>Or g</w:t>
            </w:r>
            <w:r w:rsidRPr="005114CE">
              <w:t>raduate</w:t>
            </w:r>
            <w:r>
              <w:t>d</w:t>
            </w:r>
            <w:r w:rsidRPr="005114CE">
              <w:t>?</w:t>
            </w:r>
          </w:p>
        </w:tc>
        <w:tc>
          <w:tcPr>
            <w:tcW w:w="476" w:type="dxa"/>
            <w:vAlign w:val="bottom"/>
          </w:tcPr>
          <w:p w14:paraId="74F63243" w14:textId="77777777" w:rsidR="005468C1" w:rsidRPr="009C220D" w:rsidRDefault="005468C1" w:rsidP="00490804">
            <w:pPr>
              <w:pStyle w:val="Checkbox"/>
            </w:pPr>
            <w:r>
              <w:t>YES</w:t>
            </w:r>
          </w:p>
          <w:p w14:paraId="23F3257C" w14:textId="77777777" w:rsidR="005468C1" w:rsidRPr="005114CE" w:rsidRDefault="005468C1"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24239">
              <w:fldChar w:fldCharType="separate"/>
            </w:r>
            <w:r w:rsidRPr="005114CE">
              <w:fldChar w:fldCharType="end"/>
            </w:r>
          </w:p>
        </w:tc>
        <w:tc>
          <w:tcPr>
            <w:tcW w:w="1596" w:type="dxa"/>
            <w:vAlign w:val="bottom"/>
          </w:tcPr>
          <w:p w14:paraId="730508BA" w14:textId="28B887E2" w:rsidR="005468C1" w:rsidRPr="005114CE" w:rsidRDefault="00C24E0A" w:rsidP="00C24E0A">
            <w:pPr>
              <w:pStyle w:val="Checkbox"/>
              <w:ind w:right="-359"/>
              <w:jc w:val="left"/>
            </w:pPr>
            <w:r>
              <w:t>Complete a) and b)</w:t>
            </w:r>
          </w:p>
        </w:tc>
      </w:tr>
    </w:tbl>
    <w:p w14:paraId="63C0CAE2" w14:textId="7741B037" w:rsidR="00330050" w:rsidRDefault="00330050" w:rsidP="005468C1">
      <w:pPr>
        <w:tabs>
          <w:tab w:val="left" w:pos="1998"/>
        </w:tabs>
      </w:pPr>
    </w:p>
    <w:p w14:paraId="2E1233CE" w14:textId="77777777" w:rsidR="00624239" w:rsidRDefault="00624239" w:rsidP="00624239">
      <w:pPr>
        <w:tabs>
          <w:tab w:val="left" w:pos="1998"/>
        </w:tabs>
        <w:jc w:val="center"/>
      </w:pPr>
    </w:p>
    <w:tbl>
      <w:tblPr>
        <w:tblW w:w="2903" w:type="pct"/>
        <w:tblLayout w:type="fixed"/>
        <w:tblCellMar>
          <w:left w:w="0" w:type="dxa"/>
          <w:right w:w="0" w:type="dxa"/>
        </w:tblCellMar>
        <w:tblLook w:val="0000" w:firstRow="0" w:lastRow="0" w:firstColumn="0" w:lastColumn="0" w:noHBand="0" w:noVBand="0"/>
      </w:tblPr>
      <w:tblGrid>
        <w:gridCol w:w="2163"/>
        <w:gridCol w:w="3689"/>
      </w:tblGrid>
      <w:tr w:rsidR="00C24E0A" w:rsidRPr="00613129" w14:paraId="433356B1" w14:textId="77777777" w:rsidTr="00C24E0A">
        <w:trPr>
          <w:trHeight w:val="369"/>
        </w:trPr>
        <w:tc>
          <w:tcPr>
            <w:tcW w:w="2163" w:type="dxa"/>
            <w:vAlign w:val="bottom"/>
          </w:tcPr>
          <w:p w14:paraId="76343E17" w14:textId="386EE605" w:rsidR="00C24E0A" w:rsidRPr="005114CE" w:rsidRDefault="00C24E0A" w:rsidP="00C24E0A">
            <w:bookmarkStart w:id="0" w:name="_Hlk112166328"/>
            <w:r>
              <w:t>a) Current Role / Grade:</w:t>
            </w:r>
          </w:p>
        </w:tc>
        <w:tc>
          <w:tcPr>
            <w:tcW w:w="3689" w:type="dxa"/>
            <w:tcBorders>
              <w:bottom w:val="single" w:sz="4" w:space="0" w:color="auto"/>
            </w:tcBorders>
            <w:vAlign w:val="bottom"/>
          </w:tcPr>
          <w:p w14:paraId="4D3EF5C9" w14:textId="77777777" w:rsidR="00C24E0A" w:rsidRPr="005114CE" w:rsidRDefault="00C24E0A" w:rsidP="00617C65">
            <w:pPr>
              <w:pStyle w:val="FieldText"/>
            </w:pPr>
          </w:p>
        </w:tc>
      </w:tr>
      <w:tr w:rsidR="00C24E0A" w:rsidRPr="00613129" w14:paraId="56954E64" w14:textId="77777777" w:rsidTr="00C24E0A">
        <w:trPr>
          <w:trHeight w:val="369"/>
        </w:trPr>
        <w:tc>
          <w:tcPr>
            <w:tcW w:w="2163" w:type="dxa"/>
            <w:vAlign w:val="bottom"/>
          </w:tcPr>
          <w:p w14:paraId="46F68919" w14:textId="7C4F06EF" w:rsidR="00C24E0A" w:rsidRDefault="00C24E0A" w:rsidP="00490804">
            <w:r>
              <w:t xml:space="preserve">b) </w:t>
            </w:r>
            <w:r w:rsidR="00655DA6">
              <w:t>Current</w:t>
            </w:r>
            <w:r>
              <w:t xml:space="preserve"> Hospital:</w:t>
            </w:r>
          </w:p>
        </w:tc>
        <w:tc>
          <w:tcPr>
            <w:tcW w:w="3689" w:type="dxa"/>
            <w:tcBorders>
              <w:top w:val="single" w:sz="4" w:space="0" w:color="auto"/>
              <w:bottom w:val="single" w:sz="4" w:space="0" w:color="auto"/>
            </w:tcBorders>
            <w:vAlign w:val="bottom"/>
          </w:tcPr>
          <w:p w14:paraId="7AF6512E" w14:textId="77777777" w:rsidR="00C24E0A" w:rsidRPr="005114CE" w:rsidRDefault="00C24E0A" w:rsidP="00617C65">
            <w:pPr>
              <w:pStyle w:val="FieldText"/>
            </w:pPr>
          </w:p>
        </w:tc>
      </w:tr>
      <w:bookmarkEnd w:id="0"/>
    </w:tbl>
    <w:p w14:paraId="42609A89" w14:textId="77777777" w:rsidR="00C92A3C" w:rsidRDefault="00C92A3C"/>
    <w:p w14:paraId="0FFD8A26" w14:textId="3F06E33E" w:rsidR="003F3CC2" w:rsidRPr="00EB60E4" w:rsidRDefault="003F3CC2" w:rsidP="00EB60E4">
      <w:pPr>
        <w:pStyle w:val="Heading3"/>
      </w:pPr>
      <w:r w:rsidRPr="00EB60E4">
        <w:t xml:space="preserve">Why would you like to join the </w:t>
      </w:r>
      <w:r w:rsidR="00624239">
        <w:t>Group</w:t>
      </w:r>
      <w:r w:rsidRPr="00EB60E4">
        <w:t>?</w:t>
      </w:r>
    </w:p>
    <w:p w14:paraId="32794CD3" w14:textId="21BB2C1D" w:rsidR="000503C3" w:rsidRDefault="000503C3">
      <w:r>
        <w:fldChar w:fldCharType="begin">
          <w:ffData>
            <w:name w:val="Text3"/>
            <w:enabled/>
            <w:calcOnExit w:val="0"/>
            <w:textInput>
              <w:default w:val="200 words maximum"/>
            </w:textInput>
          </w:ffData>
        </w:fldChar>
      </w:r>
      <w:bookmarkStart w:id="1" w:name="Text3"/>
      <w:r>
        <w:instrText xml:space="preserve"> FORMTEXT </w:instrText>
      </w:r>
      <w:r>
        <w:fldChar w:fldCharType="separate"/>
      </w:r>
      <w:r>
        <w:rPr>
          <w:noProof/>
        </w:rPr>
        <w:t>200 words maximum</w:t>
      </w:r>
      <w:r>
        <w:fldChar w:fldCharType="end"/>
      </w:r>
      <w:bookmarkEnd w:id="1"/>
    </w:p>
    <w:p w14:paraId="24981CD8" w14:textId="77777777" w:rsidR="004637E6" w:rsidRDefault="004637E6"/>
    <w:p w14:paraId="28D02EAA" w14:textId="7A7220D1" w:rsidR="000A24F6" w:rsidRDefault="000A24F6"/>
    <w:p w14:paraId="4E6524CF" w14:textId="02776D45" w:rsidR="000A24F6" w:rsidRPr="00624239" w:rsidRDefault="000A24F6" w:rsidP="00EB60E4">
      <w:pPr>
        <w:pStyle w:val="Heading3"/>
      </w:pPr>
      <w:r w:rsidRPr="00624239">
        <w:t xml:space="preserve">What role do you think the group should serve to </w:t>
      </w:r>
      <w:r w:rsidR="00624239" w:rsidRPr="00624239">
        <w:t>the Pre-Hospital Care Community</w:t>
      </w:r>
      <w:r w:rsidRPr="00624239">
        <w:t xml:space="preserve"> in</w:t>
      </w:r>
      <w:r w:rsidR="00624239" w:rsidRPr="00624239">
        <w:t xml:space="preserve"> your region</w:t>
      </w:r>
      <w:r w:rsidRPr="00624239">
        <w:t>?</w:t>
      </w:r>
    </w:p>
    <w:p w14:paraId="739F48AC" w14:textId="2168DBB8" w:rsidR="000A24F6" w:rsidRDefault="000503C3">
      <w:r>
        <w:fldChar w:fldCharType="begin">
          <w:ffData>
            <w:name w:val="Text2"/>
            <w:enabled/>
            <w:calcOnExit w:val="0"/>
            <w:textInput>
              <w:default w:val="200 words maximum"/>
              <w:maxLength w:val="200"/>
            </w:textInput>
          </w:ffData>
        </w:fldChar>
      </w:r>
      <w:bookmarkStart w:id="2" w:name="Text2"/>
      <w:r>
        <w:instrText xml:space="preserve"> FORMTEXT </w:instrText>
      </w:r>
      <w:r>
        <w:fldChar w:fldCharType="separate"/>
      </w:r>
      <w:r>
        <w:rPr>
          <w:noProof/>
        </w:rPr>
        <w:t>200 words maximum</w:t>
      </w:r>
      <w:r>
        <w:fldChar w:fldCharType="end"/>
      </w:r>
      <w:bookmarkEnd w:id="2"/>
    </w:p>
    <w:p w14:paraId="22F8921E" w14:textId="77777777" w:rsidR="000A24F6" w:rsidRDefault="000A24F6"/>
    <w:p w14:paraId="2F17F365" w14:textId="77777777" w:rsidR="000A24F6" w:rsidRDefault="000A24F6"/>
    <w:p w14:paraId="46BDD78B" w14:textId="60420EB4" w:rsidR="008C2CC6" w:rsidRDefault="008C2CC6">
      <w:r>
        <w:t>Please submit</w:t>
      </w:r>
      <w:r w:rsidRPr="004914C5">
        <w:t xml:space="preserve"> </w:t>
      </w:r>
      <w:r w:rsidRPr="004914C5">
        <w:rPr>
          <w:color w:val="00263E"/>
        </w:rPr>
        <w:t>this form</w:t>
      </w:r>
      <w:r w:rsidRPr="004914C5">
        <w:rPr>
          <w:b/>
          <w:color w:val="00263E"/>
        </w:rPr>
        <w:t xml:space="preserve"> and your CV</w:t>
      </w:r>
      <w:r w:rsidRPr="00E965F0">
        <w:rPr>
          <w:color w:val="244061" w:themeColor="accent1" w:themeShade="80"/>
        </w:rPr>
        <w:t xml:space="preserve"> </w:t>
      </w:r>
      <w:r>
        <w:t xml:space="preserve">to </w:t>
      </w:r>
      <w:hyperlink r:id="rId14" w:history="1">
        <w:r w:rsidR="00EB60E4" w:rsidRPr="00EB60E4">
          <w:rPr>
            <w:rStyle w:val="Hyperlink"/>
            <w:b/>
          </w:rPr>
          <w:t>fphc@rcsed.ac.uk</w:t>
        </w:r>
      </w:hyperlink>
      <w:r w:rsidR="00EB60E4">
        <w:t xml:space="preserve"> </w:t>
      </w:r>
      <w:r>
        <w:t xml:space="preserve"> </w:t>
      </w:r>
    </w:p>
    <w:p w14:paraId="7D91AE75" w14:textId="77777777" w:rsidR="008C2CC6" w:rsidRDefault="008C2CC6"/>
    <w:p w14:paraId="58DEB411" w14:textId="36830D62" w:rsidR="008C2CC6" w:rsidRDefault="008C2CC6">
      <w:r>
        <w:t>We will be in touch as soon as possible.</w:t>
      </w:r>
    </w:p>
    <w:p w14:paraId="72AEC9DD" w14:textId="77777777" w:rsidR="008C2CC6" w:rsidRDefault="008C2CC6"/>
    <w:p w14:paraId="427EA1E3" w14:textId="42DDBFAE" w:rsidR="008C2CC6" w:rsidRDefault="008C2CC6">
      <w:r>
        <w:t>Thank you.</w:t>
      </w:r>
    </w:p>
    <w:p w14:paraId="67AFAFFD" w14:textId="36E8D04E" w:rsidR="008C2CC6" w:rsidRDefault="008C2CC6"/>
    <w:sectPr w:rsidR="008C2CC6" w:rsidSect="00856C35">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922D" w14:textId="77777777" w:rsidR="006A0E34" w:rsidRDefault="006A0E34" w:rsidP="00176E67">
      <w:r>
        <w:separator/>
      </w:r>
    </w:p>
  </w:endnote>
  <w:endnote w:type="continuationSeparator" w:id="0">
    <w:p w14:paraId="6D806F28" w14:textId="77777777" w:rsidR="006A0E34" w:rsidRDefault="006A0E3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2DE58CF1" w14:textId="09820EBE" w:rsidR="00176E67" w:rsidRDefault="007D0B58">
        <w:pPr>
          <w:pStyle w:val="Footer"/>
          <w:jc w:val="center"/>
        </w:pPr>
        <w:r>
          <w:fldChar w:fldCharType="begin"/>
        </w:r>
        <w:r>
          <w:instrText xml:space="preserve"> PAGE   \* MERGEFORMAT </w:instrText>
        </w:r>
        <w:r>
          <w:fldChar w:fldCharType="separate"/>
        </w:r>
        <w:r w:rsidR="00B21A7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3552" w14:textId="77777777" w:rsidR="006A0E34" w:rsidRDefault="006A0E34" w:rsidP="00176E67">
      <w:r>
        <w:separator/>
      </w:r>
    </w:p>
  </w:footnote>
  <w:footnote w:type="continuationSeparator" w:id="0">
    <w:p w14:paraId="1F054A3F" w14:textId="77777777" w:rsidR="006A0E34" w:rsidRDefault="006A0E3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C200F"/>
    <w:multiLevelType w:val="hybridMultilevel"/>
    <w:tmpl w:val="CEF05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0512AC"/>
    <w:multiLevelType w:val="hybridMultilevel"/>
    <w:tmpl w:val="59B29164"/>
    <w:lvl w:ilvl="0" w:tplc="26C82DD0">
      <w:start w:val="1"/>
      <w:numFmt w:val="decimal"/>
      <w:lvlText w:val="%1."/>
      <w:lvlJc w:val="left"/>
      <w:pPr>
        <w:ind w:left="720" w:hanging="360"/>
      </w:pPr>
      <w:rPr>
        <w:rFonts w:ascii="Calibri" w:eastAsia="Calibri" w:hAnsi="Calibri" w:cs="Calibr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DD1F0F"/>
    <w:multiLevelType w:val="hybridMultilevel"/>
    <w:tmpl w:val="8F74D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364528"/>
    <w:multiLevelType w:val="hybridMultilevel"/>
    <w:tmpl w:val="81A059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7435B"/>
    <w:multiLevelType w:val="hybridMultilevel"/>
    <w:tmpl w:val="6B7CE8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32E02"/>
    <w:multiLevelType w:val="hybridMultilevel"/>
    <w:tmpl w:val="7D7804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2"/>
    <w:lvlOverride w:ilvl="0"/>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DD"/>
    <w:rsid w:val="000071F7"/>
    <w:rsid w:val="00010B00"/>
    <w:rsid w:val="0002798A"/>
    <w:rsid w:val="000503C3"/>
    <w:rsid w:val="00083002"/>
    <w:rsid w:val="00087B85"/>
    <w:rsid w:val="000A01F1"/>
    <w:rsid w:val="000A24F6"/>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9771D"/>
    <w:rsid w:val="003A1B63"/>
    <w:rsid w:val="003A41A1"/>
    <w:rsid w:val="003B2326"/>
    <w:rsid w:val="003F3CC2"/>
    <w:rsid w:val="00400251"/>
    <w:rsid w:val="00437ED0"/>
    <w:rsid w:val="00440CD8"/>
    <w:rsid w:val="00443837"/>
    <w:rsid w:val="00447DAA"/>
    <w:rsid w:val="00450F66"/>
    <w:rsid w:val="00461739"/>
    <w:rsid w:val="004637E6"/>
    <w:rsid w:val="00467865"/>
    <w:rsid w:val="0048685F"/>
    <w:rsid w:val="00490804"/>
    <w:rsid w:val="004914C5"/>
    <w:rsid w:val="004A1437"/>
    <w:rsid w:val="004A4198"/>
    <w:rsid w:val="004A54EA"/>
    <w:rsid w:val="004B0578"/>
    <w:rsid w:val="004E1DC4"/>
    <w:rsid w:val="004E34C6"/>
    <w:rsid w:val="004F62AD"/>
    <w:rsid w:val="00501AE8"/>
    <w:rsid w:val="00504B65"/>
    <w:rsid w:val="005114CE"/>
    <w:rsid w:val="00516883"/>
    <w:rsid w:val="0052122B"/>
    <w:rsid w:val="00523E3B"/>
    <w:rsid w:val="00542ADD"/>
    <w:rsid w:val="005468C1"/>
    <w:rsid w:val="005557F6"/>
    <w:rsid w:val="00563778"/>
    <w:rsid w:val="00583956"/>
    <w:rsid w:val="005B4AE2"/>
    <w:rsid w:val="005E63CC"/>
    <w:rsid w:val="005F6E87"/>
    <w:rsid w:val="00607FED"/>
    <w:rsid w:val="00613129"/>
    <w:rsid w:val="00617C65"/>
    <w:rsid w:val="00624239"/>
    <w:rsid w:val="0063459A"/>
    <w:rsid w:val="00655DA6"/>
    <w:rsid w:val="0066126B"/>
    <w:rsid w:val="006732AE"/>
    <w:rsid w:val="00682C69"/>
    <w:rsid w:val="006A0E34"/>
    <w:rsid w:val="006D2635"/>
    <w:rsid w:val="006D779C"/>
    <w:rsid w:val="006E4F63"/>
    <w:rsid w:val="006E729E"/>
    <w:rsid w:val="00722A00"/>
    <w:rsid w:val="00724FA4"/>
    <w:rsid w:val="007325A9"/>
    <w:rsid w:val="0075451A"/>
    <w:rsid w:val="007602AC"/>
    <w:rsid w:val="0076523D"/>
    <w:rsid w:val="00774B67"/>
    <w:rsid w:val="00786E50"/>
    <w:rsid w:val="00793AC6"/>
    <w:rsid w:val="007A40B0"/>
    <w:rsid w:val="007A71DE"/>
    <w:rsid w:val="007B199B"/>
    <w:rsid w:val="007B6119"/>
    <w:rsid w:val="007C1DA0"/>
    <w:rsid w:val="007C71B8"/>
    <w:rsid w:val="007D0B58"/>
    <w:rsid w:val="007E2A15"/>
    <w:rsid w:val="007E56C4"/>
    <w:rsid w:val="007F3D5B"/>
    <w:rsid w:val="008107D6"/>
    <w:rsid w:val="00841645"/>
    <w:rsid w:val="00852EC6"/>
    <w:rsid w:val="00856C35"/>
    <w:rsid w:val="00871876"/>
    <w:rsid w:val="008753A7"/>
    <w:rsid w:val="0088782D"/>
    <w:rsid w:val="008B7081"/>
    <w:rsid w:val="008C2CC6"/>
    <w:rsid w:val="008D7A67"/>
    <w:rsid w:val="008F2F8A"/>
    <w:rsid w:val="008F5BCD"/>
    <w:rsid w:val="00902964"/>
    <w:rsid w:val="00920507"/>
    <w:rsid w:val="00933455"/>
    <w:rsid w:val="00940B40"/>
    <w:rsid w:val="0094790F"/>
    <w:rsid w:val="00966B90"/>
    <w:rsid w:val="009737B7"/>
    <w:rsid w:val="009802C4"/>
    <w:rsid w:val="009976D9"/>
    <w:rsid w:val="00997A3E"/>
    <w:rsid w:val="009A12D5"/>
    <w:rsid w:val="009A4EA3"/>
    <w:rsid w:val="009A55DC"/>
    <w:rsid w:val="009C220D"/>
    <w:rsid w:val="00A0420E"/>
    <w:rsid w:val="00A211B2"/>
    <w:rsid w:val="00A2727E"/>
    <w:rsid w:val="00A35524"/>
    <w:rsid w:val="00A37CFD"/>
    <w:rsid w:val="00A60C9E"/>
    <w:rsid w:val="00A74F99"/>
    <w:rsid w:val="00A82BA3"/>
    <w:rsid w:val="00A94ACC"/>
    <w:rsid w:val="00AA2EA7"/>
    <w:rsid w:val="00AE103D"/>
    <w:rsid w:val="00AE6FA4"/>
    <w:rsid w:val="00B03907"/>
    <w:rsid w:val="00B11811"/>
    <w:rsid w:val="00B21A78"/>
    <w:rsid w:val="00B311E1"/>
    <w:rsid w:val="00B4735C"/>
    <w:rsid w:val="00B579DF"/>
    <w:rsid w:val="00B90EC2"/>
    <w:rsid w:val="00BA268F"/>
    <w:rsid w:val="00BC07E3"/>
    <w:rsid w:val="00C079CA"/>
    <w:rsid w:val="00C24E0A"/>
    <w:rsid w:val="00C45FDA"/>
    <w:rsid w:val="00C67741"/>
    <w:rsid w:val="00C74647"/>
    <w:rsid w:val="00C76039"/>
    <w:rsid w:val="00C76480"/>
    <w:rsid w:val="00C80AD2"/>
    <w:rsid w:val="00C92A3C"/>
    <w:rsid w:val="00C92FD6"/>
    <w:rsid w:val="00CE5DC7"/>
    <w:rsid w:val="00CE7D54"/>
    <w:rsid w:val="00D14E73"/>
    <w:rsid w:val="00D21783"/>
    <w:rsid w:val="00D55AFA"/>
    <w:rsid w:val="00D6155E"/>
    <w:rsid w:val="00D7360D"/>
    <w:rsid w:val="00D83A19"/>
    <w:rsid w:val="00D86A85"/>
    <w:rsid w:val="00D90A75"/>
    <w:rsid w:val="00D90C68"/>
    <w:rsid w:val="00DA4514"/>
    <w:rsid w:val="00DC47A2"/>
    <w:rsid w:val="00DE1551"/>
    <w:rsid w:val="00DE1A09"/>
    <w:rsid w:val="00DE7FB7"/>
    <w:rsid w:val="00E106E2"/>
    <w:rsid w:val="00E20DDA"/>
    <w:rsid w:val="00E32A8B"/>
    <w:rsid w:val="00E36054"/>
    <w:rsid w:val="00E37E7B"/>
    <w:rsid w:val="00E46E04"/>
    <w:rsid w:val="00E87396"/>
    <w:rsid w:val="00E965F0"/>
    <w:rsid w:val="00E96F6F"/>
    <w:rsid w:val="00EB478A"/>
    <w:rsid w:val="00EB60E4"/>
    <w:rsid w:val="00EC42A3"/>
    <w:rsid w:val="00F10769"/>
    <w:rsid w:val="00F83033"/>
    <w:rsid w:val="00F966AA"/>
    <w:rsid w:val="00FA5D3D"/>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5B5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EB60E4"/>
    <w:pPr>
      <w:spacing w:before="200" w:after="120"/>
      <w:outlineLvl w:val="0"/>
    </w:pPr>
    <w:rPr>
      <w:rFonts w:asciiTheme="majorHAnsi" w:hAnsiTheme="majorHAnsi"/>
      <w:b/>
      <w:color w:val="00263E"/>
      <w:sz w:val="24"/>
    </w:rPr>
  </w:style>
  <w:style w:type="paragraph" w:styleId="Heading2">
    <w:name w:val="heading 2"/>
    <w:basedOn w:val="Normal"/>
    <w:next w:val="Normal"/>
    <w:qFormat/>
    <w:rsid w:val="00EB60E4"/>
    <w:pPr>
      <w:keepNext/>
      <w:shd w:val="clear" w:color="auto" w:fill="00263E"/>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EB60E4"/>
    <w:pPr>
      <w:shd w:val="clear" w:color="auto" w:fill="62B5E5"/>
      <w:spacing w:after="240" w:line="360" w:lineRule="auto"/>
      <w:jc w:val="center"/>
      <w:outlineLvl w:val="2"/>
    </w:pPr>
    <w:rPr>
      <w:b/>
      <w:color w:val="FFFFFF" w:themeColor="background1"/>
      <w:sz w:val="22"/>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C24E0A"/>
    <w:pPr>
      <w:ind w:left="720"/>
      <w:contextualSpacing/>
    </w:pPr>
  </w:style>
  <w:style w:type="table" w:styleId="ListTable3">
    <w:name w:val="List Table 3"/>
    <w:basedOn w:val="TableNormal"/>
    <w:uiPriority w:val="48"/>
    <w:rsid w:val="003F3CC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8C2CC6"/>
    <w:rPr>
      <w:color w:val="0000FF" w:themeColor="hyperlink"/>
      <w:u w:val="single"/>
    </w:rPr>
  </w:style>
  <w:style w:type="character" w:styleId="UnresolvedMention">
    <w:name w:val="Unresolved Mention"/>
    <w:basedOn w:val="DefaultParagraphFont"/>
    <w:uiPriority w:val="99"/>
    <w:semiHidden/>
    <w:unhideWhenUsed/>
    <w:rsid w:val="00F1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5717">
      <w:bodyDiv w:val="1"/>
      <w:marLeft w:val="0"/>
      <w:marRight w:val="0"/>
      <w:marTop w:val="0"/>
      <w:marBottom w:val="0"/>
      <w:divBdr>
        <w:top w:val="none" w:sz="0" w:space="0" w:color="auto"/>
        <w:left w:val="none" w:sz="0" w:space="0" w:color="auto"/>
        <w:bottom w:val="none" w:sz="0" w:space="0" w:color="auto"/>
        <w:right w:val="none" w:sz="0" w:space="0" w:color="auto"/>
      </w:divBdr>
    </w:div>
    <w:div w:id="20387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rdon.ingram@rcsed.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phc@rcse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phc@rcs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467</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Rasmus Knudsen</dc:creator>
  <cp:lastModifiedBy>Shannen Joyce</cp:lastModifiedBy>
  <cp:revision>2</cp:revision>
  <cp:lastPrinted>2020-06-29T15:26:00Z</cp:lastPrinted>
  <dcterms:created xsi:type="dcterms:W3CDTF">2022-08-23T16:02:00Z</dcterms:created>
  <dcterms:modified xsi:type="dcterms:W3CDTF">2022-08-23T16:02:00Z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